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47D4F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07782EAC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28A33056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5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2023"/>
        <w:gridCol w:w="1523"/>
        <w:gridCol w:w="1522"/>
        <w:gridCol w:w="1806"/>
      </w:tblGrid>
      <w:tr w14:paraId="0336C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17822165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023" w:type="dxa"/>
          </w:tcPr>
          <w:p w14:paraId="7647E479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刘梦瑶</w:t>
            </w:r>
          </w:p>
        </w:tc>
        <w:tc>
          <w:tcPr>
            <w:tcW w:w="1523" w:type="dxa"/>
          </w:tcPr>
          <w:p w14:paraId="3F14EC6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20BEA57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女</w:t>
            </w:r>
          </w:p>
        </w:tc>
        <w:tc>
          <w:tcPr>
            <w:tcW w:w="1806" w:type="dxa"/>
            <w:vMerge w:val="restart"/>
            <w:vAlign w:val="center"/>
          </w:tcPr>
          <w:p w14:paraId="4CDE322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599440</wp:posOffset>
                  </wp:positionV>
                  <wp:extent cx="1052830" cy="1134110"/>
                  <wp:effectExtent l="0" t="0" r="1270" b="8890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830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849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66BAB76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023" w:type="dxa"/>
          </w:tcPr>
          <w:p w14:paraId="241AD27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汉族</w:t>
            </w:r>
          </w:p>
        </w:tc>
        <w:tc>
          <w:tcPr>
            <w:tcW w:w="1523" w:type="dxa"/>
          </w:tcPr>
          <w:p w14:paraId="340A2815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04B06E39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中共预备党员</w:t>
            </w:r>
          </w:p>
        </w:tc>
        <w:tc>
          <w:tcPr>
            <w:tcW w:w="1806" w:type="dxa"/>
            <w:vMerge w:val="continue"/>
          </w:tcPr>
          <w:p w14:paraId="7F8123D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1CA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47E80C9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023" w:type="dxa"/>
          </w:tcPr>
          <w:p w14:paraId="2C38AC51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中国石油大学(北京)</w:t>
            </w:r>
          </w:p>
        </w:tc>
        <w:tc>
          <w:tcPr>
            <w:tcW w:w="1523" w:type="dxa"/>
          </w:tcPr>
          <w:p w14:paraId="15376BA1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0A28CEEA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2004年12月</w:t>
            </w:r>
          </w:p>
        </w:tc>
        <w:tc>
          <w:tcPr>
            <w:tcW w:w="1806" w:type="dxa"/>
            <w:vMerge w:val="continue"/>
          </w:tcPr>
          <w:p w14:paraId="5A96AF2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7240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388F8E0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023" w:type="dxa"/>
          </w:tcPr>
          <w:p w14:paraId="764997FC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经济管理学院信息管理与信息系统</w:t>
            </w:r>
          </w:p>
        </w:tc>
        <w:tc>
          <w:tcPr>
            <w:tcW w:w="1523" w:type="dxa"/>
          </w:tcPr>
          <w:p w14:paraId="005883C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5EC42C0D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2023级</w:t>
            </w:r>
          </w:p>
        </w:tc>
        <w:tc>
          <w:tcPr>
            <w:tcW w:w="1806" w:type="dxa"/>
            <w:vMerge w:val="continue"/>
          </w:tcPr>
          <w:p w14:paraId="26DAE8DC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1FDDB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7BD283F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23" w:type="dxa"/>
          </w:tcPr>
          <w:p w14:paraId="561E18D0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23" w:type="dxa"/>
          </w:tcPr>
          <w:p w14:paraId="5BAABB4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28" w:type="dxa"/>
            <w:gridSpan w:val="2"/>
          </w:tcPr>
          <w:p w14:paraId="3FE06DB6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14:paraId="0C335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</w:tcPr>
          <w:p w14:paraId="1807A0F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23" w:type="dxa"/>
          </w:tcPr>
          <w:p w14:paraId="77B5D274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23" w:type="dxa"/>
          </w:tcPr>
          <w:p w14:paraId="15579F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28" w:type="dxa"/>
            <w:gridSpan w:val="2"/>
          </w:tcPr>
          <w:p w14:paraId="5DA13321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14:paraId="160F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286D7BA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0B2D3B1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在学业上，我保持优异成绩。大一学年，必修课成绩本专业第1，综测排名第3。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14:paraId="613FB1A6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在任职方面，我担任班团支部书记，获多项荣誉。支部荣获“北京市优秀班集体”称号、“十佳团日活动”校级一等奖、“校级微团课大赛”二等奖。</w:t>
            </w:r>
          </w:p>
          <w:p w14:paraId="638F092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实践创新路上，我不断挑战自我。获得“尖烽时刻”国家级三等奖。</w:t>
            </w:r>
          </w:p>
          <w:p w14:paraId="486FA4F9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志愿实践方面，我踊跃参与志愿服务活动。参加Engineering能源国际会议、北半马、北京白城企业商会年会志愿等活动，在奉献中感受快乐，传递温暖。</w:t>
            </w:r>
          </w:p>
          <w:p w14:paraId="7E18BCC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78E9C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76AB9904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01A382C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3AB1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3B217EA3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0F040291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7E335DD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52963A2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6842907C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5CADD177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349BC11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0EC098FE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0DBA0053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46BF31F4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2FEC42B8">
      <w:pPr>
        <w:ind w:firstLine="64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7697D">
    <w:pPr>
      <w:pStyle w:val="1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E7C84"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AA7D86">
    <w:pPr>
      <w:pStyle w:val="1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55003"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86F29"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03900">
    <w:pPr>
      <w:pStyle w:val="1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34DEC"/>
    <w:rsid w:val="00074F6F"/>
    <w:rsid w:val="0016372A"/>
    <w:rsid w:val="00405C2F"/>
    <w:rsid w:val="004F6EB2"/>
    <w:rsid w:val="005A2681"/>
    <w:rsid w:val="00601212"/>
    <w:rsid w:val="00676803"/>
    <w:rsid w:val="006E212A"/>
    <w:rsid w:val="00854F79"/>
    <w:rsid w:val="00891EE0"/>
    <w:rsid w:val="009936C5"/>
    <w:rsid w:val="00AA4592"/>
    <w:rsid w:val="00B96536"/>
    <w:rsid w:val="00CA4420"/>
    <w:rsid w:val="00DD1735"/>
    <w:rsid w:val="1EEF4290"/>
    <w:rsid w:val="2FFD2C39"/>
    <w:rsid w:val="38F0179A"/>
    <w:rsid w:val="661E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宋体" w:hAnsi="宋体" w:eastAsia="仿宋_GB2312" w:cs="Times New Roman"/>
      <w:sz w:val="32"/>
      <w:szCs w:val="24"/>
      <w:lang w:val="zh-CN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明显强调1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宋体" w:hAnsi="宋体" w:eastAsia="仿宋_GB2312" w:cs="Times New Roman"/>
      <w:sz w:val="18"/>
      <w:szCs w:val="18"/>
      <w:lang w:val="zh-CN"/>
    </w:rPr>
  </w:style>
  <w:style w:type="character" w:customStyle="1" w:styleId="36">
    <w:name w:val="页脚 字符"/>
    <w:basedOn w:val="16"/>
    <w:link w:val="11"/>
    <w:uiPriority w:val="99"/>
    <w:rPr>
      <w:rFonts w:ascii="宋体" w:hAnsi="宋体" w:eastAsia="仿宋_GB2312" w:cs="Times New Roman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333</Words>
  <Characters>406</Characters>
  <Lines>36</Lines>
  <Paragraphs>31</Paragraphs>
  <TotalTime>15</TotalTime>
  <ScaleCrop>false</ScaleCrop>
  <LinksUpToDate>false</LinksUpToDate>
  <CharactersWithSpaces>419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2025-06-23T03:30:12Z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eyJoZGlkIjoiNWJhMDdlYzg1MjZkNzVmNTcwZGIwMWRmYWJiYzFkMGYiLCJ1c2VySWQiOiI5Nzc4Mzk4NzEifQ==</vt:lpwstr>
  </property>
  <property fmtid="{D5CDD505-2E9C-101B-9397-08002B2CF9AE}" pid="3" name="KSOProductBuildVer">
    <vt:lpwstr>2052-12.1.0.18608</vt:lpwstr>
  </property>
  <property fmtid="{D5CDD505-2E9C-101B-9397-08002B2CF9AE}" pid="4" name="ICV">
    <vt:lpwstr>C356E212F0344420B5DE92AB6BC43F5C_12</vt:lpwstr>
  </property>
</Properties>
</file>